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907B5" w14:textId="77777777" w:rsidR="00FF63C5" w:rsidRPr="00A511C3" w:rsidRDefault="00FF63C5" w:rsidP="00FF63C5">
      <w:pPr>
        <w:pStyle w:val="KonuBal"/>
        <w:jc w:val="center"/>
        <w:rPr>
          <w:b/>
          <w:sz w:val="40"/>
          <w:szCs w:val="44"/>
        </w:rPr>
      </w:pPr>
      <w:r w:rsidRPr="00A511C3">
        <w:rPr>
          <w:b/>
          <w:sz w:val="40"/>
          <w:szCs w:val="44"/>
        </w:rPr>
        <w:t>ÇAĞLAYANCERİT ANAOKULU</w:t>
      </w:r>
    </w:p>
    <w:p w14:paraId="4839AAF5" w14:textId="77777777" w:rsidR="00CA4A0B" w:rsidRPr="00A511C3" w:rsidRDefault="00CA4A0B" w:rsidP="00CA4A0B">
      <w:pPr>
        <w:ind w:firstLine="708"/>
        <w:jc w:val="center"/>
        <w:rPr>
          <w:rFonts w:asciiTheme="majorHAnsi" w:hAnsiTheme="majorHAnsi" w:cstheme="minorHAnsi"/>
          <w:b/>
          <w:color w:val="17365D" w:themeColor="text2" w:themeShade="BF"/>
          <w:sz w:val="24"/>
          <w:szCs w:val="28"/>
        </w:rPr>
      </w:pPr>
      <w:r w:rsidRPr="00A511C3">
        <w:rPr>
          <w:rFonts w:asciiTheme="majorHAnsi" w:hAnsiTheme="majorHAnsi" w:cstheme="minorHAnsi"/>
          <w:b/>
          <w:color w:val="17365D" w:themeColor="text2" w:themeShade="BF"/>
          <w:sz w:val="24"/>
          <w:szCs w:val="28"/>
        </w:rPr>
        <w:t>OKUL VELİ SÖZLEŞMESİ</w:t>
      </w:r>
    </w:p>
    <w:p w14:paraId="67604AC0" w14:textId="4F9558CF" w:rsidR="00FF63C5" w:rsidRPr="00D52677" w:rsidRDefault="00FF63C5" w:rsidP="00FF63C5">
      <w:pPr>
        <w:ind w:firstLine="708"/>
        <w:jc w:val="both"/>
        <w:rPr>
          <w:rFonts w:asciiTheme="majorHAnsi" w:hAnsiTheme="majorHAnsi" w:cstheme="minorHAnsi"/>
          <w:b/>
          <w:sz w:val="20"/>
          <w:szCs w:val="20"/>
        </w:rPr>
      </w:pPr>
      <w:r w:rsidRPr="00D52677">
        <w:rPr>
          <w:rFonts w:asciiTheme="majorHAnsi" w:hAnsiTheme="majorHAnsi" w:cstheme="minorHAnsi"/>
          <w:sz w:val="20"/>
          <w:szCs w:val="20"/>
        </w:rPr>
        <w:t xml:space="preserve">Değerli Velilerimiz, Çocuğunuzun okulumuza kaydı ile başlayan bir eğitim yılını birlikte geçireceğiz. Bu birlikteliğin, dayanışma İçinde sağlıklı ve başarılı geçmesini diliyoruz. Bilindiği gibi her kurumun, genel kurallar dışında, kendine öz kuralları da bulunmaktadır. Bu kurallara </w:t>
      </w:r>
      <w:r w:rsidR="001932A4">
        <w:rPr>
          <w:rFonts w:asciiTheme="majorHAnsi" w:hAnsiTheme="majorHAnsi" w:cstheme="minorHAnsi"/>
          <w:sz w:val="20"/>
          <w:szCs w:val="20"/>
        </w:rPr>
        <w:t>t</w:t>
      </w:r>
      <w:r w:rsidRPr="00D52677">
        <w:rPr>
          <w:rFonts w:asciiTheme="majorHAnsi" w:hAnsiTheme="majorHAnsi" w:cstheme="minorHAnsi"/>
          <w:sz w:val="20"/>
          <w:szCs w:val="20"/>
        </w:rPr>
        <w:t>itizlikle uyulması okul yönetimine olduğu gibi siz sayın veli ve sevgili yavrularımıza da katkı sağlayacaktır.</w:t>
      </w:r>
      <w:r w:rsidR="004411A7">
        <w:rPr>
          <w:rFonts w:asciiTheme="majorHAnsi" w:hAnsiTheme="majorHAnsi" w:cstheme="minorHAnsi"/>
          <w:sz w:val="20"/>
          <w:szCs w:val="20"/>
        </w:rPr>
        <w:t xml:space="preserve"> </w:t>
      </w:r>
      <w:r w:rsidRPr="00D52677">
        <w:rPr>
          <w:rFonts w:asciiTheme="majorHAnsi" w:hAnsiTheme="majorHAnsi" w:cstheme="minorHAnsi"/>
          <w:b/>
          <w:sz w:val="20"/>
          <w:szCs w:val="20"/>
        </w:rPr>
        <w:t xml:space="preserve"> Anaokulumuz giriş çıkış </w:t>
      </w:r>
      <w:proofErr w:type="gramStart"/>
      <w:r w:rsidR="008E7AB3" w:rsidRPr="00D52677">
        <w:rPr>
          <w:rFonts w:asciiTheme="majorHAnsi" w:hAnsiTheme="majorHAnsi" w:cstheme="minorHAnsi"/>
          <w:b/>
          <w:sz w:val="20"/>
          <w:szCs w:val="20"/>
        </w:rPr>
        <w:t xml:space="preserve">saatleri:  </w:t>
      </w:r>
      <w:r w:rsidRPr="00D52677">
        <w:rPr>
          <w:rFonts w:asciiTheme="majorHAnsi" w:hAnsiTheme="majorHAnsi" w:cstheme="minorHAnsi"/>
          <w:b/>
          <w:sz w:val="20"/>
          <w:szCs w:val="20"/>
        </w:rPr>
        <w:t xml:space="preserve"> </w:t>
      </w:r>
      <w:proofErr w:type="gramEnd"/>
      <w:r w:rsidR="006B3AC4">
        <w:rPr>
          <w:rFonts w:asciiTheme="majorHAnsi" w:hAnsiTheme="majorHAnsi" w:cstheme="minorHAnsi"/>
          <w:sz w:val="20"/>
          <w:szCs w:val="20"/>
        </w:rPr>
        <w:t xml:space="preserve">“ </w:t>
      </w:r>
      <w:r w:rsidR="0093682F">
        <w:rPr>
          <w:rFonts w:asciiTheme="majorHAnsi" w:hAnsiTheme="majorHAnsi" w:cstheme="minorHAnsi"/>
          <w:sz w:val="20"/>
          <w:szCs w:val="20"/>
        </w:rPr>
        <w:t>0</w:t>
      </w:r>
      <w:r w:rsidR="00241087">
        <w:rPr>
          <w:rFonts w:asciiTheme="majorHAnsi" w:hAnsiTheme="majorHAnsi" w:cstheme="minorHAnsi"/>
          <w:sz w:val="20"/>
          <w:szCs w:val="20"/>
        </w:rPr>
        <w:t>8</w:t>
      </w:r>
      <w:r w:rsidR="006B3AC4">
        <w:rPr>
          <w:rFonts w:asciiTheme="majorHAnsi" w:hAnsiTheme="majorHAnsi" w:cstheme="minorHAnsi"/>
          <w:sz w:val="20"/>
          <w:szCs w:val="20"/>
        </w:rPr>
        <w:t>:</w:t>
      </w:r>
      <w:r w:rsidR="00241087">
        <w:rPr>
          <w:rFonts w:asciiTheme="majorHAnsi" w:hAnsiTheme="majorHAnsi" w:cstheme="minorHAnsi"/>
          <w:sz w:val="20"/>
          <w:szCs w:val="20"/>
        </w:rPr>
        <w:t>3</w:t>
      </w:r>
      <w:r w:rsidR="006B3AC4">
        <w:rPr>
          <w:rFonts w:asciiTheme="majorHAnsi" w:hAnsiTheme="majorHAnsi" w:cstheme="minorHAnsi"/>
          <w:sz w:val="20"/>
          <w:szCs w:val="20"/>
        </w:rPr>
        <w:t>0-1</w:t>
      </w:r>
      <w:r w:rsidR="00241087">
        <w:rPr>
          <w:rFonts w:asciiTheme="majorHAnsi" w:hAnsiTheme="majorHAnsi" w:cstheme="minorHAnsi"/>
          <w:sz w:val="20"/>
          <w:szCs w:val="20"/>
        </w:rPr>
        <w:t>3</w:t>
      </w:r>
      <w:r w:rsidR="006B3AC4">
        <w:rPr>
          <w:rFonts w:asciiTheme="majorHAnsi" w:hAnsiTheme="majorHAnsi" w:cstheme="minorHAnsi"/>
          <w:sz w:val="20"/>
          <w:szCs w:val="20"/>
        </w:rPr>
        <w:t>:</w:t>
      </w:r>
      <w:r w:rsidR="00241087">
        <w:rPr>
          <w:rFonts w:asciiTheme="majorHAnsi" w:hAnsiTheme="majorHAnsi" w:cstheme="minorHAnsi"/>
          <w:sz w:val="20"/>
          <w:szCs w:val="20"/>
        </w:rPr>
        <w:t>3</w:t>
      </w:r>
      <w:r w:rsidRPr="00D52677">
        <w:rPr>
          <w:rFonts w:asciiTheme="majorHAnsi" w:hAnsiTheme="majorHAnsi" w:cstheme="minorHAnsi"/>
          <w:sz w:val="20"/>
          <w:szCs w:val="20"/>
        </w:rPr>
        <w:t xml:space="preserve">0‘’                  </w:t>
      </w:r>
    </w:p>
    <w:p w14:paraId="7420881B" w14:textId="77777777" w:rsidR="00FF63C5" w:rsidRDefault="00FF63C5" w:rsidP="00B9434F">
      <w:pPr>
        <w:pStyle w:val="ListeParagraf"/>
        <w:numPr>
          <w:ilvl w:val="0"/>
          <w:numId w:val="4"/>
        </w:numPr>
        <w:ind w:left="426"/>
        <w:jc w:val="both"/>
        <w:rPr>
          <w:rFonts w:asciiTheme="majorHAnsi" w:hAnsiTheme="majorHAnsi" w:cstheme="minorHAnsi"/>
          <w:sz w:val="20"/>
          <w:szCs w:val="20"/>
        </w:rPr>
      </w:pPr>
      <w:r w:rsidRPr="00B9434F">
        <w:rPr>
          <w:rFonts w:asciiTheme="majorHAnsi" w:hAnsiTheme="majorHAnsi" w:cstheme="minorHAnsi"/>
          <w:sz w:val="20"/>
          <w:szCs w:val="20"/>
        </w:rPr>
        <w:t xml:space="preserve">Öğrencilerimizin GİRİŞ ÇIKIŞ saatleri belirtildiği şekilde olup belirlenen saatlerde okula getirilmesi ve okuldan alınması eğitim öğretim etkinliklerinin aksamaması adına önem arz etmektedir. </w:t>
      </w:r>
    </w:p>
    <w:p w14:paraId="1F126447" w14:textId="158655AF" w:rsidR="00B9434F" w:rsidRPr="0093682F" w:rsidRDefault="00C75661" w:rsidP="0093682F">
      <w:pPr>
        <w:pStyle w:val="ListeParagraf"/>
        <w:numPr>
          <w:ilvl w:val="0"/>
          <w:numId w:val="4"/>
        </w:numPr>
        <w:ind w:left="426"/>
        <w:jc w:val="both"/>
        <w:rPr>
          <w:rFonts w:asciiTheme="majorHAnsi" w:hAnsiTheme="majorHAnsi" w:cstheme="minorHAnsi"/>
          <w:sz w:val="20"/>
          <w:szCs w:val="20"/>
        </w:rPr>
      </w:pPr>
      <w:r>
        <w:rPr>
          <w:rFonts w:asciiTheme="majorHAnsi" w:hAnsiTheme="majorHAnsi" w:cstheme="minorHAnsi"/>
          <w:sz w:val="20"/>
          <w:szCs w:val="20"/>
        </w:rPr>
        <w:t xml:space="preserve">Ücretsiz </w:t>
      </w:r>
      <w:r w:rsidR="00B9434F">
        <w:rPr>
          <w:rFonts w:asciiTheme="majorHAnsi" w:hAnsiTheme="majorHAnsi" w:cstheme="minorHAnsi"/>
          <w:sz w:val="20"/>
          <w:szCs w:val="20"/>
        </w:rPr>
        <w:t>Okul Servisi</w:t>
      </w:r>
      <w:r>
        <w:rPr>
          <w:rFonts w:asciiTheme="majorHAnsi" w:hAnsiTheme="majorHAnsi" w:cstheme="minorHAnsi"/>
          <w:sz w:val="20"/>
          <w:szCs w:val="20"/>
        </w:rPr>
        <w:t xml:space="preserve"> yoktur. Velilerimiz öğrencilerini kendi imkanları ile getirilecektir.  </w:t>
      </w:r>
      <w:r w:rsidR="006B3AC4">
        <w:rPr>
          <w:rFonts w:asciiTheme="majorHAnsi" w:hAnsiTheme="majorHAnsi" w:cstheme="minorHAnsi"/>
          <w:sz w:val="20"/>
          <w:szCs w:val="20"/>
        </w:rPr>
        <w:t xml:space="preserve"> </w:t>
      </w:r>
      <w:r>
        <w:rPr>
          <w:rFonts w:asciiTheme="majorHAnsi" w:hAnsiTheme="majorHAnsi" w:cstheme="minorHAnsi"/>
          <w:sz w:val="20"/>
          <w:szCs w:val="20"/>
        </w:rPr>
        <w:t xml:space="preserve">Özel servis </w:t>
      </w:r>
      <w:r w:rsidR="001932A4">
        <w:rPr>
          <w:rFonts w:asciiTheme="majorHAnsi" w:hAnsiTheme="majorHAnsi" w:cstheme="minorHAnsi"/>
          <w:sz w:val="20"/>
          <w:szCs w:val="20"/>
        </w:rPr>
        <w:t>ya da</w:t>
      </w:r>
      <w:r>
        <w:rPr>
          <w:rFonts w:asciiTheme="majorHAnsi" w:hAnsiTheme="majorHAnsi" w:cstheme="minorHAnsi"/>
          <w:sz w:val="20"/>
          <w:szCs w:val="20"/>
        </w:rPr>
        <w:t xml:space="preserve"> araç ile gelen öğrencilerimizin velileri ç</w:t>
      </w:r>
      <w:r w:rsidR="00B9434F" w:rsidRPr="0093682F">
        <w:rPr>
          <w:rFonts w:asciiTheme="majorHAnsi" w:hAnsiTheme="majorHAnsi" w:cstheme="minorHAnsi"/>
          <w:sz w:val="20"/>
          <w:szCs w:val="20"/>
        </w:rPr>
        <w:t xml:space="preserve">ocukların servis aracına indirilmesi çocukların tekrardan teslim alınmasından </w:t>
      </w:r>
      <w:r w:rsidR="00B9434F" w:rsidRPr="006B3AC4">
        <w:rPr>
          <w:rFonts w:asciiTheme="majorHAnsi" w:hAnsiTheme="majorHAnsi" w:cstheme="minorHAnsi"/>
          <w:b/>
          <w:sz w:val="20"/>
          <w:szCs w:val="20"/>
          <w:u w:val="single"/>
        </w:rPr>
        <w:t>velilerimiz sorumludur.</w:t>
      </w:r>
      <w:r w:rsidR="00B9434F" w:rsidRPr="0093682F">
        <w:rPr>
          <w:rFonts w:asciiTheme="majorHAnsi" w:hAnsiTheme="majorHAnsi" w:cstheme="minorHAnsi"/>
          <w:sz w:val="20"/>
          <w:szCs w:val="20"/>
        </w:rPr>
        <w:t xml:space="preserve"> </w:t>
      </w:r>
    </w:p>
    <w:p w14:paraId="1F9DC3FF" w14:textId="77777777" w:rsidR="00FF63C5" w:rsidRPr="00B9434F" w:rsidRDefault="00FF63C5" w:rsidP="00B9434F">
      <w:pPr>
        <w:pStyle w:val="ListeParagraf"/>
        <w:numPr>
          <w:ilvl w:val="0"/>
          <w:numId w:val="4"/>
        </w:numPr>
        <w:ind w:left="426"/>
        <w:jc w:val="both"/>
        <w:rPr>
          <w:rFonts w:asciiTheme="majorHAnsi" w:hAnsiTheme="majorHAnsi" w:cstheme="minorHAnsi"/>
          <w:sz w:val="20"/>
          <w:szCs w:val="20"/>
        </w:rPr>
      </w:pPr>
      <w:r w:rsidRPr="00B9434F">
        <w:rPr>
          <w:rFonts w:asciiTheme="majorHAnsi" w:hAnsiTheme="majorHAnsi" w:cstheme="minorHAnsi"/>
          <w:sz w:val="20"/>
          <w:szCs w:val="20"/>
        </w:rPr>
        <w:t xml:space="preserve">Çocuğunuzu, veli dışında birisi alacak ise sınıf öğretmeni ve okul idaresi mutlaka bilgilendirilmelidir. Aksi halde çocuk meçhul kişiye teslim edilemez. </w:t>
      </w:r>
    </w:p>
    <w:p w14:paraId="0274DD11" w14:textId="48B9F77D" w:rsidR="00FF63C5" w:rsidRPr="00B9434F" w:rsidRDefault="00FF63C5" w:rsidP="00B9434F">
      <w:pPr>
        <w:pStyle w:val="ListeParagraf"/>
        <w:numPr>
          <w:ilvl w:val="0"/>
          <w:numId w:val="4"/>
        </w:numPr>
        <w:ind w:left="426"/>
        <w:jc w:val="both"/>
        <w:rPr>
          <w:rFonts w:asciiTheme="majorHAnsi" w:hAnsiTheme="majorHAnsi" w:cstheme="minorHAnsi"/>
          <w:sz w:val="20"/>
          <w:szCs w:val="20"/>
        </w:rPr>
      </w:pPr>
      <w:r w:rsidRPr="00B9434F">
        <w:rPr>
          <w:rFonts w:asciiTheme="majorHAnsi" w:hAnsiTheme="majorHAnsi" w:cstheme="minorHAnsi"/>
          <w:sz w:val="20"/>
          <w:szCs w:val="20"/>
        </w:rPr>
        <w:t>Öğretmenlerle telefon veya yüz yüze görüşmeler eğitimi aksatmayacak zamanlarda seçilmelidir. (Öğretmenlerle görüşmeler öğretmenlerimizin uygun olduğu saatler</w:t>
      </w:r>
      <w:r w:rsidR="006B3AC4">
        <w:rPr>
          <w:rFonts w:asciiTheme="majorHAnsi" w:hAnsiTheme="majorHAnsi" w:cstheme="minorHAnsi"/>
          <w:sz w:val="20"/>
          <w:szCs w:val="20"/>
        </w:rPr>
        <w:t xml:space="preserve">de </w:t>
      </w:r>
      <w:r w:rsidR="008E7AB3">
        <w:rPr>
          <w:rFonts w:asciiTheme="majorHAnsi" w:hAnsiTheme="majorHAnsi" w:cstheme="minorHAnsi"/>
          <w:sz w:val="20"/>
          <w:szCs w:val="20"/>
        </w:rPr>
        <w:t xml:space="preserve">randevulu </w:t>
      </w:r>
      <w:r w:rsidR="006B3AC4">
        <w:rPr>
          <w:rFonts w:asciiTheme="majorHAnsi" w:hAnsiTheme="majorHAnsi" w:cstheme="minorHAnsi"/>
          <w:sz w:val="20"/>
          <w:szCs w:val="20"/>
        </w:rPr>
        <w:t>olması önem arz etmektedir.)</w:t>
      </w:r>
    </w:p>
    <w:p w14:paraId="585176F8" w14:textId="77777777" w:rsidR="00FF63C5" w:rsidRPr="00B9434F" w:rsidRDefault="00FF63C5" w:rsidP="00B9434F">
      <w:pPr>
        <w:pStyle w:val="ListeParagraf"/>
        <w:numPr>
          <w:ilvl w:val="0"/>
          <w:numId w:val="4"/>
        </w:numPr>
        <w:ind w:left="426"/>
        <w:jc w:val="both"/>
        <w:rPr>
          <w:rFonts w:asciiTheme="majorHAnsi" w:hAnsiTheme="majorHAnsi" w:cstheme="minorHAnsi"/>
          <w:sz w:val="20"/>
          <w:szCs w:val="20"/>
        </w:rPr>
      </w:pPr>
      <w:r w:rsidRPr="00B9434F">
        <w:rPr>
          <w:rFonts w:asciiTheme="majorHAnsi" w:hAnsiTheme="majorHAnsi" w:cstheme="minorHAnsi"/>
          <w:sz w:val="20"/>
          <w:szCs w:val="20"/>
        </w:rPr>
        <w:t xml:space="preserve">Çocuğunuzun yedek giysileri ve eşyaların sık sık kontrol edilerek temiz olmasına, dikkat edilmelidir. </w:t>
      </w:r>
    </w:p>
    <w:p w14:paraId="484DDEDD" w14:textId="77777777" w:rsidR="00FF63C5" w:rsidRPr="00B9434F" w:rsidRDefault="00FF63C5" w:rsidP="00B9434F">
      <w:pPr>
        <w:pStyle w:val="ListeParagraf"/>
        <w:numPr>
          <w:ilvl w:val="0"/>
          <w:numId w:val="4"/>
        </w:numPr>
        <w:ind w:left="426"/>
        <w:jc w:val="both"/>
        <w:rPr>
          <w:rFonts w:asciiTheme="majorHAnsi" w:hAnsiTheme="majorHAnsi" w:cstheme="minorHAnsi"/>
          <w:sz w:val="20"/>
          <w:szCs w:val="20"/>
        </w:rPr>
      </w:pPr>
      <w:r w:rsidRPr="00B9434F">
        <w:rPr>
          <w:rFonts w:asciiTheme="majorHAnsi" w:hAnsiTheme="majorHAnsi" w:cstheme="minorHAnsi"/>
          <w:sz w:val="20"/>
          <w:szCs w:val="20"/>
        </w:rPr>
        <w:t xml:space="preserve">Çocuklarımızı okula geldiğinde dış kapıda Anasınıfı görevlimize teslim ediniz. Çıkışta yine görevlimizden teslim alınız. Velilerin sınıfa girmesi sağlık kurallarını bozacağı ve öğrencilerde </w:t>
      </w:r>
      <w:r w:rsidR="00B9434F" w:rsidRPr="00B9434F">
        <w:rPr>
          <w:rFonts w:asciiTheme="majorHAnsi" w:hAnsiTheme="majorHAnsi" w:cstheme="minorHAnsi"/>
          <w:sz w:val="20"/>
          <w:szCs w:val="20"/>
        </w:rPr>
        <w:t>karmaşa meydana</w:t>
      </w:r>
      <w:r w:rsidRPr="00B9434F">
        <w:rPr>
          <w:rFonts w:asciiTheme="majorHAnsi" w:hAnsiTheme="majorHAnsi" w:cstheme="minorHAnsi"/>
          <w:sz w:val="20"/>
          <w:szCs w:val="20"/>
        </w:rPr>
        <w:t xml:space="preserve"> getireceği için uygun değildir. </w:t>
      </w:r>
      <w:r w:rsidRPr="00B9434F">
        <w:rPr>
          <w:rFonts w:asciiTheme="majorHAnsi" w:hAnsiTheme="majorHAnsi" w:cstheme="minorHAnsi"/>
          <w:b/>
          <w:sz w:val="20"/>
          <w:szCs w:val="20"/>
        </w:rPr>
        <w:t>Sınıflara lütfen GİRMEYİNİZ.</w:t>
      </w:r>
      <w:r w:rsidRPr="00B9434F">
        <w:rPr>
          <w:rFonts w:asciiTheme="majorHAnsi" w:hAnsiTheme="majorHAnsi" w:cstheme="minorHAnsi"/>
          <w:sz w:val="20"/>
          <w:szCs w:val="20"/>
        </w:rPr>
        <w:t xml:space="preserve"> </w:t>
      </w:r>
    </w:p>
    <w:p w14:paraId="6E6B9BCD" w14:textId="77777777" w:rsidR="00FF63C5" w:rsidRPr="00B9434F" w:rsidRDefault="00FF63C5" w:rsidP="00B9434F">
      <w:pPr>
        <w:pStyle w:val="ListeParagraf"/>
        <w:numPr>
          <w:ilvl w:val="0"/>
          <w:numId w:val="4"/>
        </w:numPr>
        <w:ind w:left="426"/>
        <w:jc w:val="both"/>
        <w:rPr>
          <w:rFonts w:asciiTheme="majorHAnsi" w:hAnsiTheme="majorHAnsi" w:cstheme="minorHAnsi"/>
          <w:sz w:val="20"/>
          <w:szCs w:val="20"/>
        </w:rPr>
      </w:pPr>
      <w:r w:rsidRPr="00B9434F">
        <w:rPr>
          <w:rFonts w:asciiTheme="majorHAnsi" w:hAnsiTheme="majorHAnsi" w:cstheme="minorHAnsi"/>
          <w:sz w:val="20"/>
          <w:szCs w:val="20"/>
        </w:rPr>
        <w:t xml:space="preserve">Çocuğumuzun öz bakımı ile ilgili konular dışında (psikolojik, sosyal, zihinsel ve </w:t>
      </w:r>
      <w:proofErr w:type="spellStart"/>
      <w:r w:rsidRPr="00B9434F">
        <w:rPr>
          <w:rFonts w:asciiTheme="majorHAnsi" w:hAnsiTheme="majorHAnsi" w:cstheme="minorHAnsi"/>
          <w:sz w:val="20"/>
          <w:szCs w:val="20"/>
        </w:rPr>
        <w:t>psiko</w:t>
      </w:r>
      <w:proofErr w:type="spellEnd"/>
      <w:r w:rsidRPr="00B9434F">
        <w:rPr>
          <w:rFonts w:asciiTheme="majorHAnsi" w:hAnsiTheme="majorHAnsi" w:cstheme="minorHAnsi"/>
          <w:sz w:val="20"/>
          <w:szCs w:val="20"/>
        </w:rPr>
        <w:t>-motor gelişim) doğrudan anasınıfı öğretmeni ile görüşülmesi gerekmektedir.  Stajyerlerimiz veya Ana</w:t>
      </w:r>
      <w:r w:rsidR="006B3AC4">
        <w:rPr>
          <w:rFonts w:asciiTheme="majorHAnsi" w:hAnsiTheme="majorHAnsi" w:cstheme="minorHAnsi"/>
          <w:sz w:val="20"/>
          <w:szCs w:val="20"/>
        </w:rPr>
        <w:t xml:space="preserve">okulu yardımcı personelleri </w:t>
      </w:r>
      <w:r w:rsidRPr="00B9434F">
        <w:rPr>
          <w:rFonts w:asciiTheme="majorHAnsi" w:hAnsiTheme="majorHAnsi" w:cstheme="minorHAnsi"/>
          <w:sz w:val="20"/>
          <w:szCs w:val="20"/>
        </w:rPr>
        <w:t xml:space="preserve">ile bu tür görüşmelerin yapılmamasına özen gösterilmelidir. </w:t>
      </w:r>
    </w:p>
    <w:p w14:paraId="3144E74F" w14:textId="015140F0" w:rsidR="00E72114" w:rsidRPr="000F7A64" w:rsidRDefault="00FF63C5" w:rsidP="003F00CA">
      <w:pPr>
        <w:pStyle w:val="ListeParagraf"/>
        <w:numPr>
          <w:ilvl w:val="0"/>
          <w:numId w:val="4"/>
        </w:numPr>
        <w:ind w:left="426"/>
        <w:jc w:val="both"/>
        <w:rPr>
          <w:rFonts w:asciiTheme="majorHAnsi" w:hAnsiTheme="majorHAnsi" w:cstheme="minorHAnsi"/>
          <w:sz w:val="20"/>
          <w:szCs w:val="20"/>
        </w:rPr>
      </w:pPr>
      <w:r w:rsidRPr="000F7A64">
        <w:rPr>
          <w:rFonts w:asciiTheme="majorHAnsi" w:hAnsiTheme="majorHAnsi" w:cstheme="minorHAnsi"/>
          <w:sz w:val="20"/>
          <w:szCs w:val="20"/>
        </w:rPr>
        <w:t xml:space="preserve">Çocuğumuzun hastalık durumunda </w:t>
      </w:r>
      <w:r w:rsidR="006B3AC4">
        <w:rPr>
          <w:rFonts w:asciiTheme="majorHAnsi" w:hAnsiTheme="majorHAnsi" w:cstheme="minorHAnsi"/>
          <w:sz w:val="20"/>
          <w:szCs w:val="20"/>
        </w:rPr>
        <w:t xml:space="preserve">kesinlikle </w:t>
      </w:r>
      <w:r w:rsidRPr="000F7A64">
        <w:rPr>
          <w:rFonts w:asciiTheme="majorHAnsi" w:hAnsiTheme="majorHAnsi" w:cstheme="minorHAnsi"/>
          <w:sz w:val="20"/>
          <w:szCs w:val="20"/>
        </w:rPr>
        <w:t xml:space="preserve">okula gönderilmemesi, hastalığı hakkında okula bilgi verilmesi ve doktor tavsiyesine göre kullanılan ilaçların alım saatlerinin evde verilecek şekilde düzenlenmesi gerekmektedir. Bulaşıcı hastalığa yakalanmış çocuğun okula devam edebilmesi için devamına engel yoktur içerikli doktor raporu gerekmektedir. </w:t>
      </w:r>
      <w:r w:rsidR="00E72114" w:rsidRPr="000F7A64">
        <w:rPr>
          <w:rFonts w:asciiTheme="majorHAnsi" w:hAnsiTheme="majorHAnsi" w:cstheme="minorHAnsi"/>
          <w:sz w:val="20"/>
          <w:szCs w:val="20"/>
        </w:rPr>
        <w:t xml:space="preserve">Çocuğumuzun ateşi evde ölçülmeli ateşi </w:t>
      </w:r>
      <w:r w:rsidR="001932A4" w:rsidRPr="000F7A64">
        <w:rPr>
          <w:rFonts w:asciiTheme="majorHAnsi" w:hAnsiTheme="majorHAnsi" w:cstheme="minorHAnsi"/>
          <w:sz w:val="20"/>
          <w:szCs w:val="20"/>
        </w:rPr>
        <w:t>38’den</w:t>
      </w:r>
      <w:r w:rsidR="00E72114" w:rsidRPr="000F7A64">
        <w:rPr>
          <w:rFonts w:asciiTheme="majorHAnsi" w:hAnsiTheme="majorHAnsi" w:cstheme="minorHAnsi"/>
          <w:sz w:val="20"/>
          <w:szCs w:val="20"/>
        </w:rPr>
        <w:t xml:space="preserve"> yüksek ise okula gönderilmemelidir.</w:t>
      </w:r>
    </w:p>
    <w:p w14:paraId="3B6A8177" w14:textId="5F1101D2" w:rsidR="00DF15A0" w:rsidRDefault="00FF63C5" w:rsidP="00DF15A0">
      <w:pPr>
        <w:pStyle w:val="ListeParagraf"/>
        <w:numPr>
          <w:ilvl w:val="0"/>
          <w:numId w:val="4"/>
        </w:numPr>
        <w:ind w:left="426"/>
        <w:jc w:val="both"/>
        <w:rPr>
          <w:rFonts w:asciiTheme="majorHAnsi" w:hAnsiTheme="majorHAnsi" w:cstheme="minorHAnsi"/>
          <w:sz w:val="20"/>
          <w:szCs w:val="20"/>
        </w:rPr>
      </w:pPr>
      <w:r w:rsidRPr="00B9434F">
        <w:rPr>
          <w:rFonts w:asciiTheme="majorHAnsi" w:hAnsiTheme="majorHAnsi" w:cstheme="minorHAnsi"/>
          <w:sz w:val="20"/>
          <w:szCs w:val="20"/>
        </w:rPr>
        <w:t xml:space="preserve">Beslenme öğretmenlerimizin sizlerle yapacağı bilgilendirme ile beslenme listesi hazırlanmak suretiyle </w:t>
      </w:r>
      <w:r w:rsidR="001932A4">
        <w:rPr>
          <w:rFonts w:asciiTheme="majorHAnsi" w:hAnsiTheme="majorHAnsi" w:cstheme="minorHAnsi"/>
          <w:sz w:val="20"/>
          <w:szCs w:val="20"/>
        </w:rPr>
        <w:t>ya da bakanlığın imkanları doğrultusunda okul ortamında hizmet alımı ile gerçekleşecektir.</w:t>
      </w:r>
    </w:p>
    <w:p w14:paraId="7FF57BCE" w14:textId="77777777" w:rsidR="00B9145F" w:rsidRDefault="00DF15A0" w:rsidP="00B9145F">
      <w:pPr>
        <w:pStyle w:val="ListeParagraf"/>
        <w:numPr>
          <w:ilvl w:val="0"/>
          <w:numId w:val="4"/>
        </w:numPr>
        <w:ind w:left="426"/>
        <w:jc w:val="both"/>
        <w:rPr>
          <w:rFonts w:asciiTheme="majorHAnsi" w:hAnsiTheme="majorHAnsi" w:cstheme="minorHAnsi"/>
          <w:sz w:val="20"/>
          <w:szCs w:val="20"/>
        </w:rPr>
      </w:pPr>
      <w:r>
        <w:rPr>
          <w:rFonts w:asciiTheme="majorHAnsi" w:hAnsiTheme="majorHAnsi" w:cstheme="minorHAnsi"/>
          <w:sz w:val="20"/>
          <w:szCs w:val="20"/>
        </w:rPr>
        <w:t xml:space="preserve">Çocuklarımızın anasınıflarında ihtiyacı olan malzemeleri temin ederken </w:t>
      </w:r>
      <w:r w:rsidR="00B9145F">
        <w:rPr>
          <w:rFonts w:asciiTheme="majorHAnsi" w:hAnsiTheme="majorHAnsi" w:cstheme="minorHAnsi"/>
          <w:sz w:val="20"/>
          <w:szCs w:val="20"/>
        </w:rPr>
        <w:t>kaliteli olmasına dikkat ediniz.</w:t>
      </w:r>
    </w:p>
    <w:p w14:paraId="079B9C47" w14:textId="77777777" w:rsidR="00CA4A0B" w:rsidRDefault="00B9145F" w:rsidP="00CA4A0B">
      <w:pPr>
        <w:pStyle w:val="ListeParagraf"/>
        <w:numPr>
          <w:ilvl w:val="0"/>
          <w:numId w:val="4"/>
        </w:numPr>
        <w:ind w:left="426"/>
        <w:jc w:val="both"/>
        <w:rPr>
          <w:rFonts w:asciiTheme="majorHAnsi" w:hAnsiTheme="majorHAnsi" w:cstheme="minorHAnsi"/>
          <w:sz w:val="20"/>
          <w:szCs w:val="20"/>
        </w:rPr>
      </w:pPr>
      <w:r w:rsidRPr="00B9145F">
        <w:rPr>
          <w:rFonts w:asciiTheme="majorHAnsi" w:hAnsiTheme="majorHAnsi" w:cstheme="minorHAnsi"/>
          <w:sz w:val="20"/>
          <w:szCs w:val="20"/>
        </w:rPr>
        <w:t>Çocuklara maddi değeri yüksek olan kolye, küpe ve benzeri süs eşyaları takılmaz. Üzerinde isim yazılmayan çocuğa ait eşyanın ve izinsiz takılan süs eşyalarının kaybolması durumunda, öğretmen ya da okul yönetimi sorumlu değildir.</w:t>
      </w:r>
    </w:p>
    <w:p w14:paraId="77C70ECE" w14:textId="77777777" w:rsidR="00CA4A0B" w:rsidRDefault="00B9145F" w:rsidP="00CA4A0B">
      <w:pPr>
        <w:pStyle w:val="ListeParagraf"/>
        <w:numPr>
          <w:ilvl w:val="0"/>
          <w:numId w:val="4"/>
        </w:numPr>
        <w:ind w:left="426"/>
        <w:jc w:val="both"/>
        <w:rPr>
          <w:rFonts w:asciiTheme="majorHAnsi" w:hAnsiTheme="majorHAnsi" w:cstheme="minorHAnsi"/>
          <w:sz w:val="20"/>
          <w:szCs w:val="20"/>
        </w:rPr>
      </w:pPr>
      <w:r w:rsidRPr="00CA4A0B">
        <w:rPr>
          <w:rFonts w:asciiTheme="majorHAnsi" w:hAnsiTheme="majorHAnsi" w:cstheme="minorHAnsi"/>
          <w:sz w:val="20"/>
          <w:szCs w:val="20"/>
        </w:rPr>
        <w:t>Okul yönetimince gerekli görülerek yakın çevre inceleme gezisi, tiyatro ve benzeri eğitim etkinliklerinin ücreti veli tarafından ayrıca karşılanır.</w:t>
      </w:r>
      <w:r w:rsidR="00CA4A0B" w:rsidRPr="00CA4A0B">
        <w:rPr>
          <w:rFonts w:asciiTheme="majorHAnsi" w:hAnsiTheme="majorHAnsi" w:cstheme="minorHAnsi"/>
          <w:sz w:val="20"/>
          <w:szCs w:val="20"/>
        </w:rPr>
        <w:t xml:space="preserve"> </w:t>
      </w:r>
    </w:p>
    <w:p w14:paraId="2A8FEBD3" w14:textId="77777777" w:rsidR="00E72114" w:rsidRDefault="00CA4A0B" w:rsidP="00E72114">
      <w:pPr>
        <w:pStyle w:val="ListeParagraf"/>
        <w:numPr>
          <w:ilvl w:val="0"/>
          <w:numId w:val="4"/>
        </w:numPr>
        <w:ind w:left="426"/>
        <w:jc w:val="both"/>
        <w:rPr>
          <w:rFonts w:asciiTheme="majorHAnsi" w:hAnsiTheme="majorHAnsi" w:cstheme="minorHAnsi"/>
          <w:sz w:val="20"/>
          <w:szCs w:val="20"/>
        </w:rPr>
      </w:pPr>
      <w:r w:rsidRPr="00CA4A0B">
        <w:rPr>
          <w:rFonts w:asciiTheme="majorHAnsi" w:hAnsiTheme="majorHAnsi" w:cstheme="minorHAnsi"/>
          <w:sz w:val="20"/>
          <w:szCs w:val="20"/>
        </w:rPr>
        <w:t>Veli, okul yönetiminin gerekli gördüğü durumlarda, çocuğunun sağlık taramasını, gerekirse tedavisini yaptırmak zorundadır.</w:t>
      </w:r>
    </w:p>
    <w:p w14:paraId="6E56C236" w14:textId="7CE26B73" w:rsidR="00B9434F" w:rsidRPr="005D02B9" w:rsidRDefault="00F80574" w:rsidP="00E72114">
      <w:pPr>
        <w:pStyle w:val="ListeParagraf"/>
        <w:numPr>
          <w:ilvl w:val="0"/>
          <w:numId w:val="4"/>
        </w:numPr>
        <w:ind w:left="426"/>
        <w:jc w:val="both"/>
        <w:rPr>
          <w:rFonts w:asciiTheme="majorHAnsi" w:hAnsiTheme="majorHAnsi" w:cstheme="minorHAnsi"/>
          <w:b/>
          <w:sz w:val="20"/>
          <w:szCs w:val="20"/>
        </w:rPr>
      </w:pPr>
      <w:r w:rsidRPr="005D02B9">
        <w:rPr>
          <w:rFonts w:asciiTheme="majorHAnsi" w:hAnsiTheme="majorHAnsi" w:cstheme="minorHAnsi"/>
          <w:b/>
          <w:sz w:val="20"/>
          <w:szCs w:val="20"/>
        </w:rPr>
        <w:t>Okulumuz</w:t>
      </w:r>
      <w:r w:rsidR="008E7AB3">
        <w:rPr>
          <w:rFonts w:asciiTheme="majorHAnsi" w:hAnsiTheme="majorHAnsi" w:cstheme="minorHAnsi"/>
          <w:b/>
          <w:sz w:val="20"/>
          <w:szCs w:val="20"/>
        </w:rPr>
        <w:t>a gönüllü olarak bağış yapmak isteyen velilerimiz ilgili hesaba bağış yapabilirler</w:t>
      </w:r>
      <w:r w:rsidR="00E72114" w:rsidRPr="005D02B9">
        <w:rPr>
          <w:rFonts w:asciiTheme="majorHAnsi" w:hAnsiTheme="majorHAnsi" w:cstheme="minorHAnsi"/>
          <w:b/>
          <w:sz w:val="20"/>
          <w:szCs w:val="20"/>
        </w:rPr>
        <w:t xml:space="preserve">. </w:t>
      </w:r>
      <w:r w:rsidR="00B9434F" w:rsidRPr="005D02B9">
        <w:rPr>
          <w:rFonts w:asciiTheme="majorHAnsi" w:hAnsiTheme="majorHAnsi" w:cstheme="minorHAnsi"/>
          <w:b/>
          <w:sz w:val="20"/>
          <w:szCs w:val="20"/>
        </w:rPr>
        <w:t xml:space="preserve">Ziraat bankası veya ATM </w:t>
      </w:r>
      <w:proofErr w:type="spellStart"/>
      <w:r w:rsidR="00B9434F" w:rsidRPr="005D02B9">
        <w:rPr>
          <w:rFonts w:asciiTheme="majorHAnsi" w:hAnsiTheme="majorHAnsi" w:cstheme="minorHAnsi"/>
          <w:b/>
          <w:sz w:val="20"/>
          <w:szCs w:val="20"/>
        </w:rPr>
        <w:t>lerinden</w:t>
      </w:r>
      <w:proofErr w:type="spellEnd"/>
      <w:r w:rsidR="00A219F4" w:rsidRPr="005D02B9">
        <w:rPr>
          <w:rFonts w:asciiTheme="majorHAnsi" w:hAnsiTheme="majorHAnsi" w:cstheme="minorHAnsi"/>
          <w:b/>
          <w:sz w:val="20"/>
          <w:szCs w:val="20"/>
        </w:rPr>
        <w:t xml:space="preserve"> veya internet bankacılığı aracılığıyla </w:t>
      </w:r>
      <w:r w:rsidR="00B9434F" w:rsidRPr="005D02B9">
        <w:rPr>
          <w:rFonts w:asciiTheme="majorHAnsi" w:hAnsiTheme="majorHAnsi" w:cstheme="minorHAnsi"/>
          <w:b/>
          <w:sz w:val="20"/>
          <w:szCs w:val="20"/>
        </w:rPr>
        <w:t>1385-</w:t>
      </w:r>
      <w:r w:rsidR="008E7AB3">
        <w:rPr>
          <w:rFonts w:asciiTheme="majorHAnsi" w:hAnsiTheme="majorHAnsi" w:cstheme="minorHAnsi"/>
          <w:b/>
          <w:sz w:val="20"/>
          <w:szCs w:val="20"/>
        </w:rPr>
        <w:t>97657858</w:t>
      </w:r>
      <w:r w:rsidR="00B9434F" w:rsidRPr="005D02B9">
        <w:rPr>
          <w:rFonts w:asciiTheme="majorHAnsi" w:hAnsiTheme="majorHAnsi" w:cstheme="minorHAnsi"/>
          <w:b/>
          <w:sz w:val="20"/>
          <w:szCs w:val="20"/>
        </w:rPr>
        <w:t xml:space="preserve">-5001 nolu hesap numarasına öğrenci </w:t>
      </w:r>
      <w:proofErr w:type="gramStart"/>
      <w:r w:rsidR="00B9434F" w:rsidRPr="005D02B9">
        <w:rPr>
          <w:rFonts w:asciiTheme="majorHAnsi" w:hAnsiTheme="majorHAnsi" w:cstheme="minorHAnsi"/>
          <w:b/>
          <w:sz w:val="20"/>
          <w:szCs w:val="20"/>
        </w:rPr>
        <w:t>TC</w:t>
      </w:r>
      <w:proofErr w:type="gramEnd"/>
      <w:r w:rsidR="00B9434F" w:rsidRPr="005D02B9">
        <w:rPr>
          <w:rFonts w:asciiTheme="majorHAnsi" w:hAnsiTheme="majorHAnsi" w:cstheme="minorHAnsi"/>
          <w:b/>
          <w:sz w:val="20"/>
          <w:szCs w:val="20"/>
        </w:rPr>
        <w:t xml:space="preserve"> numarası</w:t>
      </w:r>
      <w:r w:rsidR="00A219F4" w:rsidRPr="005D02B9">
        <w:rPr>
          <w:rFonts w:asciiTheme="majorHAnsi" w:hAnsiTheme="majorHAnsi" w:cstheme="minorHAnsi"/>
          <w:b/>
          <w:sz w:val="20"/>
          <w:szCs w:val="20"/>
        </w:rPr>
        <w:t xml:space="preserve"> ve ismi</w:t>
      </w:r>
      <w:r w:rsidR="00B9434F" w:rsidRPr="005D02B9">
        <w:rPr>
          <w:rFonts w:asciiTheme="majorHAnsi" w:hAnsiTheme="majorHAnsi" w:cstheme="minorHAnsi"/>
          <w:b/>
          <w:sz w:val="20"/>
          <w:szCs w:val="20"/>
        </w:rPr>
        <w:t xml:space="preserve"> yazılarak yatırılacaktır. (IBAN TR</w:t>
      </w:r>
      <w:r w:rsidR="008E7AB3">
        <w:rPr>
          <w:rFonts w:asciiTheme="majorHAnsi" w:hAnsiTheme="majorHAnsi" w:cstheme="minorHAnsi"/>
          <w:b/>
          <w:sz w:val="20"/>
          <w:szCs w:val="20"/>
        </w:rPr>
        <w:t>860001001385976578585001</w:t>
      </w:r>
      <w:r w:rsidR="00B9434F" w:rsidRPr="005D02B9">
        <w:rPr>
          <w:rFonts w:asciiTheme="majorHAnsi" w:hAnsiTheme="majorHAnsi" w:cstheme="minorHAnsi"/>
          <w:b/>
          <w:sz w:val="20"/>
          <w:szCs w:val="20"/>
        </w:rPr>
        <w:t>)</w:t>
      </w:r>
      <w:r w:rsidR="00C75661">
        <w:rPr>
          <w:rFonts w:asciiTheme="majorHAnsi" w:hAnsiTheme="majorHAnsi" w:cstheme="minorHAnsi"/>
          <w:b/>
          <w:sz w:val="20"/>
          <w:szCs w:val="20"/>
        </w:rPr>
        <w:t xml:space="preserve">. </w:t>
      </w:r>
    </w:p>
    <w:p w14:paraId="7C004C00" w14:textId="5ABF9961" w:rsidR="00B9434F" w:rsidRDefault="00FF63C5" w:rsidP="00B9434F">
      <w:pPr>
        <w:pStyle w:val="ListeParagraf"/>
        <w:numPr>
          <w:ilvl w:val="0"/>
          <w:numId w:val="4"/>
        </w:numPr>
        <w:ind w:left="426"/>
        <w:jc w:val="both"/>
        <w:rPr>
          <w:rFonts w:asciiTheme="majorHAnsi" w:hAnsiTheme="majorHAnsi" w:cstheme="minorHAnsi"/>
          <w:sz w:val="20"/>
          <w:szCs w:val="20"/>
        </w:rPr>
      </w:pPr>
      <w:r w:rsidRPr="00B9434F">
        <w:rPr>
          <w:rFonts w:asciiTheme="majorHAnsi" w:hAnsiTheme="majorHAnsi" w:cstheme="minorHAnsi"/>
          <w:sz w:val="20"/>
          <w:szCs w:val="20"/>
        </w:rPr>
        <w:t xml:space="preserve">Çocuklarınızın duyarlı olduğu </w:t>
      </w:r>
      <w:r w:rsidR="001932A4" w:rsidRPr="00C75661">
        <w:rPr>
          <w:rFonts w:asciiTheme="majorHAnsi" w:hAnsiTheme="majorHAnsi" w:cstheme="minorHAnsi"/>
          <w:b/>
          <w:bCs/>
          <w:sz w:val="20"/>
          <w:szCs w:val="20"/>
        </w:rPr>
        <w:t>“alerjik</w:t>
      </w:r>
      <w:r w:rsidRPr="00C75661">
        <w:rPr>
          <w:rFonts w:asciiTheme="majorHAnsi" w:hAnsiTheme="majorHAnsi" w:cstheme="minorHAnsi"/>
          <w:b/>
          <w:bCs/>
          <w:sz w:val="20"/>
          <w:szCs w:val="20"/>
        </w:rPr>
        <w:t xml:space="preserve"> reaksiyon yaratabilecek”</w:t>
      </w:r>
      <w:r w:rsidRPr="00B9434F">
        <w:rPr>
          <w:rFonts w:asciiTheme="majorHAnsi" w:hAnsiTheme="majorHAnsi" w:cstheme="minorHAnsi"/>
          <w:sz w:val="20"/>
          <w:szCs w:val="20"/>
        </w:rPr>
        <w:t xml:space="preserve"> gıda maddeleri varsa okul idare</w:t>
      </w:r>
      <w:r w:rsidR="00B9434F">
        <w:rPr>
          <w:rFonts w:asciiTheme="majorHAnsi" w:hAnsiTheme="majorHAnsi" w:cstheme="minorHAnsi"/>
          <w:sz w:val="20"/>
          <w:szCs w:val="20"/>
        </w:rPr>
        <w:t>sine bildiriniz.</w:t>
      </w:r>
    </w:p>
    <w:p w14:paraId="3270A738" w14:textId="77777777" w:rsidR="00FC354F" w:rsidRPr="00E72114" w:rsidRDefault="00FF63C5" w:rsidP="00E72114">
      <w:pPr>
        <w:pStyle w:val="ListeParagraf"/>
        <w:numPr>
          <w:ilvl w:val="0"/>
          <w:numId w:val="4"/>
        </w:numPr>
        <w:ind w:left="426"/>
        <w:jc w:val="both"/>
        <w:rPr>
          <w:rFonts w:asciiTheme="majorHAnsi" w:hAnsiTheme="majorHAnsi" w:cstheme="minorHAnsi"/>
          <w:sz w:val="20"/>
          <w:szCs w:val="20"/>
        </w:rPr>
      </w:pPr>
      <w:r w:rsidRPr="00B9434F">
        <w:rPr>
          <w:rFonts w:asciiTheme="majorHAnsi" w:hAnsiTheme="majorHAnsi" w:cstheme="minorHAnsi"/>
          <w:sz w:val="20"/>
          <w:szCs w:val="20"/>
        </w:rPr>
        <w:t xml:space="preserve">Okuldan gönderilen mektupların muhakkak zamanında okunarak değerlendirilmesi ve gerekenin yapılması önem arz etmektedir. </w:t>
      </w:r>
    </w:p>
    <w:p w14:paraId="26CBD5B4" w14:textId="148BBF7D" w:rsidR="004411A7" w:rsidRDefault="00E72114" w:rsidP="004411A7">
      <w:pPr>
        <w:pStyle w:val="ListeParagraf"/>
        <w:numPr>
          <w:ilvl w:val="0"/>
          <w:numId w:val="4"/>
        </w:numPr>
        <w:ind w:left="426"/>
        <w:jc w:val="both"/>
        <w:rPr>
          <w:rFonts w:asciiTheme="majorHAnsi" w:hAnsiTheme="majorHAnsi" w:cstheme="minorHAnsi"/>
          <w:sz w:val="20"/>
          <w:szCs w:val="20"/>
        </w:rPr>
      </w:pPr>
      <w:r>
        <w:rPr>
          <w:rFonts w:asciiTheme="majorHAnsi" w:hAnsiTheme="majorHAnsi" w:cstheme="minorHAnsi"/>
          <w:b/>
          <w:noProof/>
          <w:color w:val="4F81BD" w:themeColor="accent1"/>
          <w:sz w:val="20"/>
          <w:szCs w:val="20"/>
          <w:lang w:eastAsia="tr-TR"/>
        </w:rPr>
        <w:drawing>
          <wp:anchor distT="0" distB="0" distL="114300" distR="114300" simplePos="0" relativeHeight="251657728" behindDoc="1" locked="0" layoutInCell="1" allowOverlap="1" wp14:anchorId="41A7BB00" wp14:editId="5ACEA7D5">
            <wp:simplePos x="0" y="0"/>
            <wp:positionH relativeFrom="column">
              <wp:posOffset>4460875</wp:posOffset>
            </wp:positionH>
            <wp:positionV relativeFrom="paragraph">
              <wp:posOffset>559699</wp:posOffset>
            </wp:positionV>
            <wp:extent cx="2534779" cy="13525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ühür imz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34779" cy="1352550"/>
                    </a:xfrm>
                    <a:prstGeom prst="rect">
                      <a:avLst/>
                    </a:prstGeom>
                  </pic:spPr>
                </pic:pic>
              </a:graphicData>
            </a:graphic>
            <wp14:sizeRelH relativeFrom="margin">
              <wp14:pctWidth>0</wp14:pctWidth>
            </wp14:sizeRelH>
            <wp14:sizeRelV relativeFrom="margin">
              <wp14:pctHeight>0</wp14:pctHeight>
            </wp14:sizeRelV>
          </wp:anchor>
        </w:drawing>
      </w:r>
      <w:r w:rsidR="00FF63C5" w:rsidRPr="00B9434F">
        <w:rPr>
          <w:rFonts w:asciiTheme="majorHAnsi" w:hAnsiTheme="majorHAnsi" w:cstheme="minorHAnsi"/>
          <w:sz w:val="20"/>
          <w:szCs w:val="20"/>
        </w:rPr>
        <w:t>Velilerimizin; okul yönetimi ve öğretmenlerimizin düzenleyeceği toplantılara katılımı zorunludur. Toplantıya katılmayan veliler toplantı kararlarını kabul etmiş sayılırlar. Eğitimin amaçlarına uygun olarak en iyi şekilde yürütülmesi için okul yönetimi ve öğretmenlerle gerekli iş birliğinin sağlanmasına özen göstermenizi bek</w:t>
      </w:r>
      <w:r w:rsidR="00A511C3">
        <w:rPr>
          <w:rFonts w:asciiTheme="majorHAnsi" w:hAnsiTheme="majorHAnsi" w:cstheme="minorHAnsi"/>
          <w:sz w:val="20"/>
          <w:szCs w:val="20"/>
        </w:rPr>
        <w:t>ler 202</w:t>
      </w:r>
      <w:r w:rsidR="008E7AB3">
        <w:rPr>
          <w:rFonts w:asciiTheme="majorHAnsi" w:hAnsiTheme="majorHAnsi" w:cstheme="minorHAnsi"/>
          <w:sz w:val="20"/>
          <w:szCs w:val="20"/>
        </w:rPr>
        <w:t>3</w:t>
      </w:r>
      <w:r w:rsidR="00A511C3">
        <w:rPr>
          <w:rFonts w:asciiTheme="majorHAnsi" w:hAnsiTheme="majorHAnsi" w:cstheme="minorHAnsi"/>
          <w:sz w:val="20"/>
          <w:szCs w:val="20"/>
        </w:rPr>
        <w:t>/202</w:t>
      </w:r>
      <w:r w:rsidR="008E7AB3">
        <w:rPr>
          <w:rFonts w:asciiTheme="majorHAnsi" w:hAnsiTheme="majorHAnsi" w:cstheme="minorHAnsi"/>
          <w:sz w:val="20"/>
          <w:szCs w:val="20"/>
        </w:rPr>
        <w:t>4</w:t>
      </w:r>
      <w:r w:rsidR="00FF63C5" w:rsidRPr="00B9434F">
        <w:rPr>
          <w:rFonts w:asciiTheme="majorHAnsi" w:hAnsiTheme="majorHAnsi" w:cstheme="minorHAnsi"/>
          <w:sz w:val="20"/>
          <w:szCs w:val="20"/>
        </w:rPr>
        <w:t xml:space="preserve"> Eğitim</w:t>
      </w:r>
      <w:r w:rsidR="00B9434F" w:rsidRPr="00B9434F">
        <w:rPr>
          <w:rFonts w:asciiTheme="majorHAnsi" w:hAnsiTheme="majorHAnsi" w:cstheme="minorHAnsi"/>
          <w:sz w:val="20"/>
          <w:szCs w:val="20"/>
        </w:rPr>
        <w:t xml:space="preserve"> </w:t>
      </w:r>
      <w:r w:rsidR="00FF63C5" w:rsidRPr="00B9434F">
        <w:rPr>
          <w:rFonts w:asciiTheme="majorHAnsi" w:hAnsiTheme="majorHAnsi" w:cstheme="minorHAnsi"/>
          <w:sz w:val="20"/>
          <w:szCs w:val="20"/>
        </w:rPr>
        <w:t>Öğretim döneminde çocuklarımıza mutluluk ve başarılar, siz sayın velilerimize esenlikler dileriz.</w:t>
      </w:r>
    </w:p>
    <w:p w14:paraId="74D2235E" w14:textId="7ACD06A1" w:rsidR="004411A7" w:rsidRDefault="00CA4A0B" w:rsidP="004411A7">
      <w:pPr>
        <w:pStyle w:val="ListeParagraf"/>
        <w:numPr>
          <w:ilvl w:val="0"/>
          <w:numId w:val="4"/>
        </w:numPr>
        <w:ind w:left="426"/>
        <w:jc w:val="both"/>
        <w:rPr>
          <w:rFonts w:asciiTheme="majorHAnsi" w:hAnsiTheme="majorHAnsi" w:cstheme="minorHAnsi"/>
          <w:sz w:val="20"/>
          <w:szCs w:val="20"/>
        </w:rPr>
      </w:pPr>
      <w:r w:rsidRPr="004411A7">
        <w:rPr>
          <w:rFonts w:asciiTheme="majorHAnsi" w:hAnsiTheme="majorHAnsi" w:cstheme="minorHAnsi"/>
          <w:sz w:val="20"/>
          <w:szCs w:val="20"/>
        </w:rPr>
        <w:t>Bu sözleşmede belirtilmeyen hususlarda yönetmelik hükümleri uygulanır.</w:t>
      </w:r>
      <w:r w:rsidRPr="00CA4A0B">
        <w:t xml:space="preserve"> </w:t>
      </w:r>
      <w:r w:rsidRPr="004411A7">
        <w:rPr>
          <w:rFonts w:asciiTheme="majorHAnsi" w:hAnsiTheme="majorHAnsi" w:cstheme="minorHAnsi"/>
          <w:sz w:val="20"/>
          <w:szCs w:val="20"/>
        </w:rPr>
        <w:t>Sözleşmede belirtilen hususlarla ilgili yaşanacak uyuşmazlık halinde PAZARCIK ilçesindeki mahkemeler yetkilidir</w:t>
      </w:r>
      <w:r w:rsidR="004411A7" w:rsidRPr="004411A7">
        <w:rPr>
          <w:rFonts w:asciiTheme="majorHAnsi" w:hAnsiTheme="majorHAnsi" w:cstheme="minorHAnsi"/>
          <w:sz w:val="20"/>
          <w:szCs w:val="20"/>
        </w:rPr>
        <w:t>.</w:t>
      </w:r>
      <w:r w:rsidR="004411A7" w:rsidRPr="004411A7">
        <w:rPr>
          <w:rFonts w:asciiTheme="majorHAnsi" w:hAnsiTheme="majorHAnsi" w:cstheme="minorHAnsi"/>
          <w:sz w:val="20"/>
          <w:szCs w:val="20"/>
        </w:rPr>
        <w:tab/>
      </w:r>
      <w:r w:rsidR="008E7AB3">
        <w:rPr>
          <w:rFonts w:asciiTheme="majorHAnsi" w:hAnsiTheme="majorHAnsi" w:cstheme="minorHAnsi"/>
          <w:sz w:val="20"/>
          <w:szCs w:val="20"/>
        </w:rPr>
        <w:t>11</w:t>
      </w:r>
      <w:r w:rsidR="00A511C3">
        <w:rPr>
          <w:rFonts w:asciiTheme="majorHAnsi" w:hAnsiTheme="majorHAnsi" w:cstheme="minorHAnsi"/>
          <w:sz w:val="20"/>
          <w:szCs w:val="20"/>
        </w:rPr>
        <w:t>/09/202</w:t>
      </w:r>
      <w:r w:rsidR="008E7AB3">
        <w:rPr>
          <w:rFonts w:asciiTheme="majorHAnsi" w:hAnsiTheme="majorHAnsi" w:cstheme="minorHAnsi"/>
          <w:sz w:val="20"/>
          <w:szCs w:val="20"/>
        </w:rPr>
        <w:t>3</w:t>
      </w:r>
      <w:r w:rsidR="00F80574" w:rsidRPr="004411A7">
        <w:rPr>
          <w:rFonts w:asciiTheme="majorHAnsi" w:hAnsiTheme="majorHAnsi" w:cstheme="minorHAnsi"/>
          <w:sz w:val="20"/>
          <w:szCs w:val="20"/>
        </w:rPr>
        <w:tab/>
      </w:r>
      <w:r w:rsidR="00F80574" w:rsidRPr="004411A7">
        <w:rPr>
          <w:rFonts w:asciiTheme="majorHAnsi" w:hAnsiTheme="majorHAnsi" w:cstheme="minorHAnsi"/>
          <w:sz w:val="20"/>
          <w:szCs w:val="20"/>
        </w:rPr>
        <w:tab/>
      </w:r>
      <w:r w:rsidR="00F80574" w:rsidRPr="004411A7">
        <w:rPr>
          <w:rFonts w:asciiTheme="majorHAnsi" w:hAnsiTheme="majorHAnsi" w:cstheme="minorHAnsi"/>
          <w:sz w:val="20"/>
          <w:szCs w:val="20"/>
        </w:rPr>
        <w:tab/>
      </w:r>
    </w:p>
    <w:p w14:paraId="3CA3CA34" w14:textId="77777777" w:rsidR="001454F4" w:rsidRDefault="004411A7" w:rsidP="004411A7">
      <w:pPr>
        <w:jc w:val="both"/>
        <w:rPr>
          <w:rFonts w:asciiTheme="majorHAnsi" w:hAnsiTheme="majorHAnsi" w:cstheme="minorHAnsi"/>
          <w:b/>
          <w:color w:val="4F81BD" w:themeColor="accent1"/>
          <w:sz w:val="20"/>
          <w:szCs w:val="20"/>
        </w:rPr>
      </w:pPr>
      <w:r>
        <w:rPr>
          <w:rFonts w:asciiTheme="majorHAnsi" w:hAnsiTheme="majorHAnsi" w:cstheme="minorHAnsi"/>
          <w:sz w:val="20"/>
          <w:szCs w:val="20"/>
        </w:rPr>
        <w:t xml:space="preserve">          </w:t>
      </w:r>
      <w:r w:rsidR="001454F4">
        <w:rPr>
          <w:rFonts w:asciiTheme="majorHAnsi" w:hAnsiTheme="majorHAnsi" w:cstheme="minorHAnsi"/>
          <w:sz w:val="20"/>
          <w:szCs w:val="20"/>
        </w:rPr>
        <w:t xml:space="preserve">                 </w:t>
      </w:r>
      <w:r w:rsidRPr="001454F4">
        <w:rPr>
          <w:rFonts w:asciiTheme="majorHAnsi" w:hAnsiTheme="majorHAnsi" w:cstheme="minorHAnsi"/>
          <w:b/>
          <w:color w:val="4F81BD" w:themeColor="accent1"/>
          <w:sz w:val="20"/>
          <w:szCs w:val="20"/>
        </w:rPr>
        <w:t>Veli</w:t>
      </w:r>
      <w:r w:rsidR="00FC354F">
        <w:rPr>
          <w:rFonts w:asciiTheme="majorHAnsi" w:hAnsiTheme="majorHAnsi" w:cstheme="minorHAnsi"/>
          <w:b/>
          <w:color w:val="4F81BD" w:themeColor="accent1"/>
          <w:sz w:val="20"/>
          <w:szCs w:val="20"/>
        </w:rPr>
        <w:t>nin</w:t>
      </w:r>
      <w:r w:rsidRPr="001454F4">
        <w:rPr>
          <w:rFonts w:asciiTheme="majorHAnsi" w:hAnsiTheme="majorHAnsi" w:cstheme="minorHAnsi"/>
          <w:b/>
          <w:color w:val="4F81BD" w:themeColor="accent1"/>
          <w:sz w:val="20"/>
          <w:szCs w:val="20"/>
        </w:rPr>
        <w:t xml:space="preserve"> </w:t>
      </w:r>
      <w:r w:rsidR="00FC354F">
        <w:rPr>
          <w:rFonts w:asciiTheme="majorHAnsi" w:hAnsiTheme="majorHAnsi" w:cstheme="minorHAnsi"/>
          <w:b/>
          <w:color w:val="4F81BD" w:themeColor="accent1"/>
          <w:sz w:val="20"/>
          <w:szCs w:val="20"/>
        </w:rPr>
        <w:t>Adı Soya</w:t>
      </w:r>
      <w:r w:rsidRPr="001454F4">
        <w:rPr>
          <w:rFonts w:asciiTheme="majorHAnsi" w:hAnsiTheme="majorHAnsi" w:cstheme="minorHAnsi"/>
          <w:b/>
          <w:color w:val="4F81BD" w:themeColor="accent1"/>
          <w:sz w:val="20"/>
          <w:szCs w:val="20"/>
        </w:rPr>
        <w:t>dı İmzası</w:t>
      </w:r>
      <w:r w:rsidR="00F80574" w:rsidRPr="001454F4">
        <w:rPr>
          <w:rFonts w:asciiTheme="majorHAnsi" w:hAnsiTheme="majorHAnsi" w:cstheme="minorHAnsi"/>
          <w:b/>
          <w:color w:val="4F81BD" w:themeColor="accent1"/>
          <w:sz w:val="20"/>
          <w:szCs w:val="20"/>
        </w:rPr>
        <w:tab/>
      </w:r>
    </w:p>
    <w:p w14:paraId="72910CDF" w14:textId="77777777" w:rsidR="004411A7" w:rsidRPr="001454F4" w:rsidRDefault="001454F4" w:rsidP="004411A7">
      <w:pPr>
        <w:jc w:val="both"/>
        <w:rPr>
          <w:rFonts w:asciiTheme="majorHAnsi" w:hAnsiTheme="majorHAnsi" w:cstheme="minorHAnsi"/>
          <w:b/>
          <w:color w:val="4F81BD" w:themeColor="accent1"/>
          <w:sz w:val="20"/>
          <w:szCs w:val="20"/>
        </w:rPr>
      </w:pPr>
      <w:r>
        <w:rPr>
          <w:rFonts w:asciiTheme="majorHAnsi" w:hAnsiTheme="majorHAnsi" w:cstheme="minorHAnsi"/>
          <w:b/>
          <w:color w:val="4F81BD" w:themeColor="accent1"/>
          <w:sz w:val="20"/>
          <w:szCs w:val="20"/>
        </w:rPr>
        <w:t>…………………………………………………………………………………</w:t>
      </w:r>
      <w:r w:rsidR="00F80574" w:rsidRPr="001454F4">
        <w:rPr>
          <w:rFonts w:asciiTheme="majorHAnsi" w:hAnsiTheme="majorHAnsi" w:cstheme="minorHAnsi"/>
          <w:b/>
          <w:color w:val="4F81BD" w:themeColor="accent1"/>
          <w:sz w:val="20"/>
          <w:szCs w:val="20"/>
        </w:rPr>
        <w:tab/>
      </w:r>
      <w:r w:rsidR="00F80574" w:rsidRPr="001454F4">
        <w:rPr>
          <w:rFonts w:asciiTheme="majorHAnsi" w:hAnsiTheme="majorHAnsi" w:cstheme="minorHAnsi"/>
          <w:b/>
          <w:color w:val="4F81BD" w:themeColor="accent1"/>
          <w:sz w:val="20"/>
          <w:szCs w:val="20"/>
        </w:rPr>
        <w:tab/>
      </w:r>
      <w:r w:rsidR="00630271" w:rsidRPr="001454F4">
        <w:rPr>
          <w:rFonts w:asciiTheme="majorHAnsi" w:hAnsiTheme="majorHAnsi" w:cstheme="minorHAnsi"/>
          <w:b/>
          <w:color w:val="4F81BD" w:themeColor="accent1"/>
          <w:sz w:val="20"/>
          <w:szCs w:val="20"/>
        </w:rPr>
        <w:tab/>
      </w:r>
      <w:r w:rsidR="00630271" w:rsidRPr="001454F4">
        <w:rPr>
          <w:rFonts w:asciiTheme="majorHAnsi" w:hAnsiTheme="majorHAnsi" w:cstheme="minorHAnsi"/>
          <w:b/>
          <w:color w:val="4F81BD" w:themeColor="accent1"/>
          <w:sz w:val="20"/>
          <w:szCs w:val="20"/>
        </w:rPr>
        <w:tab/>
      </w:r>
    </w:p>
    <w:sectPr w:rsidR="004411A7" w:rsidRPr="001454F4" w:rsidSect="00D52677">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0BB"/>
    <w:multiLevelType w:val="hybridMultilevel"/>
    <w:tmpl w:val="7C7C0612"/>
    <w:lvl w:ilvl="0" w:tplc="85407232">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1" w15:restartNumberingAfterBreak="0">
    <w:nsid w:val="2E5C432E"/>
    <w:multiLevelType w:val="hybridMultilevel"/>
    <w:tmpl w:val="E9309680"/>
    <w:lvl w:ilvl="0" w:tplc="005C2E32">
      <w:start w:val="1"/>
      <w:numFmt w:val="decimal"/>
      <w:lvlText w:val="%1."/>
      <w:lvlJc w:val="left"/>
      <w:pPr>
        <w:ind w:left="2844" w:hanging="360"/>
      </w:pPr>
      <w:rPr>
        <w:rFonts w:hint="default"/>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440710B7"/>
    <w:multiLevelType w:val="hybridMultilevel"/>
    <w:tmpl w:val="3A9E3CB0"/>
    <w:lvl w:ilvl="0" w:tplc="005C2E32">
      <w:start w:val="1"/>
      <w:numFmt w:val="decimal"/>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3" w15:restartNumberingAfterBreak="0">
    <w:nsid w:val="7B430C9B"/>
    <w:multiLevelType w:val="hybridMultilevel"/>
    <w:tmpl w:val="89ECA9FE"/>
    <w:lvl w:ilvl="0" w:tplc="005C2E32">
      <w:start w:val="1"/>
      <w:numFmt w:val="decimal"/>
      <w:lvlText w:val="%1."/>
      <w:lvlJc w:val="left"/>
      <w:pPr>
        <w:ind w:left="2148" w:hanging="360"/>
      </w:pPr>
      <w:rPr>
        <w:rFonts w:hint="default"/>
      </w:rPr>
    </w:lvl>
    <w:lvl w:ilvl="1" w:tplc="041F0019" w:tentative="1">
      <w:start w:val="1"/>
      <w:numFmt w:val="lowerLetter"/>
      <w:lvlText w:val="%2."/>
      <w:lvlJc w:val="left"/>
      <w:pPr>
        <w:ind w:left="1452" w:hanging="360"/>
      </w:pPr>
    </w:lvl>
    <w:lvl w:ilvl="2" w:tplc="041F001B" w:tentative="1">
      <w:start w:val="1"/>
      <w:numFmt w:val="lowerRoman"/>
      <w:lvlText w:val="%3."/>
      <w:lvlJc w:val="right"/>
      <w:pPr>
        <w:ind w:left="2172" w:hanging="180"/>
      </w:pPr>
    </w:lvl>
    <w:lvl w:ilvl="3" w:tplc="041F000F" w:tentative="1">
      <w:start w:val="1"/>
      <w:numFmt w:val="decimal"/>
      <w:lvlText w:val="%4."/>
      <w:lvlJc w:val="left"/>
      <w:pPr>
        <w:ind w:left="2892" w:hanging="360"/>
      </w:pPr>
    </w:lvl>
    <w:lvl w:ilvl="4" w:tplc="041F0019" w:tentative="1">
      <w:start w:val="1"/>
      <w:numFmt w:val="lowerLetter"/>
      <w:lvlText w:val="%5."/>
      <w:lvlJc w:val="left"/>
      <w:pPr>
        <w:ind w:left="3612" w:hanging="360"/>
      </w:pPr>
    </w:lvl>
    <w:lvl w:ilvl="5" w:tplc="041F001B" w:tentative="1">
      <w:start w:val="1"/>
      <w:numFmt w:val="lowerRoman"/>
      <w:lvlText w:val="%6."/>
      <w:lvlJc w:val="right"/>
      <w:pPr>
        <w:ind w:left="4332" w:hanging="180"/>
      </w:pPr>
    </w:lvl>
    <w:lvl w:ilvl="6" w:tplc="041F000F" w:tentative="1">
      <w:start w:val="1"/>
      <w:numFmt w:val="decimal"/>
      <w:lvlText w:val="%7."/>
      <w:lvlJc w:val="left"/>
      <w:pPr>
        <w:ind w:left="5052" w:hanging="360"/>
      </w:pPr>
    </w:lvl>
    <w:lvl w:ilvl="7" w:tplc="041F0019" w:tentative="1">
      <w:start w:val="1"/>
      <w:numFmt w:val="lowerLetter"/>
      <w:lvlText w:val="%8."/>
      <w:lvlJc w:val="left"/>
      <w:pPr>
        <w:ind w:left="5772" w:hanging="360"/>
      </w:pPr>
    </w:lvl>
    <w:lvl w:ilvl="8" w:tplc="041F001B" w:tentative="1">
      <w:start w:val="1"/>
      <w:numFmt w:val="lowerRoman"/>
      <w:lvlText w:val="%9."/>
      <w:lvlJc w:val="right"/>
      <w:pPr>
        <w:ind w:left="6492" w:hanging="180"/>
      </w:pPr>
    </w:lvl>
  </w:abstractNum>
  <w:num w:numId="1" w16cid:durableId="2092726825">
    <w:abstractNumId w:val="0"/>
  </w:num>
  <w:num w:numId="2" w16cid:durableId="982731047">
    <w:abstractNumId w:val="2"/>
  </w:num>
  <w:num w:numId="3" w16cid:durableId="727460379">
    <w:abstractNumId w:val="1"/>
  </w:num>
  <w:num w:numId="4" w16cid:durableId="907424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F63C5"/>
    <w:rsid w:val="000B75EE"/>
    <w:rsid w:val="000F7A64"/>
    <w:rsid w:val="001454F4"/>
    <w:rsid w:val="001932A4"/>
    <w:rsid w:val="00241087"/>
    <w:rsid w:val="004411A7"/>
    <w:rsid w:val="005D02B9"/>
    <w:rsid w:val="00630271"/>
    <w:rsid w:val="006B3AC4"/>
    <w:rsid w:val="006F3DDF"/>
    <w:rsid w:val="008E7AB3"/>
    <w:rsid w:val="0093682F"/>
    <w:rsid w:val="00A219F4"/>
    <w:rsid w:val="00A511C3"/>
    <w:rsid w:val="00B9145F"/>
    <w:rsid w:val="00B9434F"/>
    <w:rsid w:val="00C75661"/>
    <w:rsid w:val="00CA4A0B"/>
    <w:rsid w:val="00D52677"/>
    <w:rsid w:val="00D53870"/>
    <w:rsid w:val="00DF15A0"/>
    <w:rsid w:val="00E72114"/>
    <w:rsid w:val="00EC783D"/>
    <w:rsid w:val="00F80574"/>
    <w:rsid w:val="00FC354F"/>
    <w:rsid w:val="00FF63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5069F"/>
  <w15:docId w15:val="{B235CF0A-22D1-4DA6-B76C-06E6B1A0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D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FF63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FF63C5"/>
    <w:rPr>
      <w:rFonts w:asciiTheme="majorHAnsi" w:eastAsiaTheme="majorEastAsia" w:hAnsiTheme="majorHAnsi" w:cstheme="majorBidi"/>
      <w:color w:val="17365D" w:themeColor="text2" w:themeShade="BF"/>
      <w:spacing w:val="5"/>
      <w:kern w:val="28"/>
      <w:sz w:val="52"/>
      <w:szCs w:val="52"/>
    </w:rPr>
  </w:style>
  <w:style w:type="paragraph" w:styleId="ListeParagraf">
    <w:name w:val="List Paragraph"/>
    <w:basedOn w:val="Normal"/>
    <w:uiPriority w:val="34"/>
    <w:qFormat/>
    <w:rsid w:val="00F80574"/>
    <w:pPr>
      <w:ind w:left="720"/>
      <w:contextualSpacing/>
    </w:pPr>
  </w:style>
  <w:style w:type="paragraph" w:styleId="BalonMetni">
    <w:name w:val="Balloon Text"/>
    <w:basedOn w:val="Normal"/>
    <w:link w:val="BalonMetniChar"/>
    <w:uiPriority w:val="99"/>
    <w:semiHidden/>
    <w:unhideWhenUsed/>
    <w:rsid w:val="00DF15A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1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6D241-921D-4490-B5B6-162DC13B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664</Words>
  <Characters>3785</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HARUN AÇIKGÖZ</cp:lastModifiedBy>
  <cp:revision>16</cp:revision>
  <cp:lastPrinted>2019-10-08T09:56:00Z</cp:lastPrinted>
  <dcterms:created xsi:type="dcterms:W3CDTF">2019-08-28T17:40:00Z</dcterms:created>
  <dcterms:modified xsi:type="dcterms:W3CDTF">2023-09-15T08:28:00Z</dcterms:modified>
</cp:coreProperties>
</file>